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79" w:rsidRPr="00B9668B" w:rsidRDefault="00001379" w:rsidP="000C7844">
      <w:pPr>
        <w:spacing w:after="235" w:line="259" w:lineRule="auto"/>
        <w:ind w:left="43" w:firstLine="0"/>
        <w:jc w:val="left"/>
        <w:rPr>
          <w:sz w:val="24"/>
          <w:szCs w:val="24"/>
        </w:rPr>
      </w:pPr>
      <w:r w:rsidRPr="00B9668B">
        <w:rPr>
          <w:sz w:val="24"/>
          <w:szCs w:val="24"/>
        </w:rPr>
        <w:t>Projekt</w:t>
      </w:r>
    </w:p>
    <w:p w:rsidR="00001379" w:rsidRPr="00B9668B" w:rsidRDefault="00001379" w:rsidP="000C7844">
      <w:pPr>
        <w:ind w:left="5394" w:firstLine="0"/>
        <w:jc w:val="right"/>
        <w:rPr>
          <w:sz w:val="24"/>
          <w:szCs w:val="24"/>
        </w:rPr>
      </w:pPr>
      <w:r w:rsidRPr="00B9668B">
        <w:rPr>
          <w:sz w:val="24"/>
          <w:szCs w:val="24"/>
        </w:rPr>
        <w:t xml:space="preserve">Załącznik Nr 4 </w:t>
      </w:r>
    </w:p>
    <w:p w:rsidR="00001379" w:rsidRPr="00B9668B" w:rsidRDefault="00001379" w:rsidP="000C7844">
      <w:pPr>
        <w:ind w:left="0" w:firstLine="0"/>
        <w:jc w:val="right"/>
        <w:rPr>
          <w:sz w:val="24"/>
          <w:szCs w:val="24"/>
        </w:rPr>
      </w:pPr>
      <w:r w:rsidRPr="00B9668B">
        <w:rPr>
          <w:sz w:val="24"/>
          <w:szCs w:val="24"/>
        </w:rPr>
        <w:t xml:space="preserve">do Szczegółowych Warunków Konkursu Ofert </w:t>
      </w:r>
    </w:p>
    <w:p w:rsidR="00001379" w:rsidRPr="00B9668B" w:rsidRDefault="00001379" w:rsidP="001545E3">
      <w:pPr>
        <w:ind w:left="5394" w:firstLine="0"/>
        <w:jc w:val="right"/>
        <w:rPr>
          <w:sz w:val="24"/>
          <w:szCs w:val="24"/>
        </w:rPr>
      </w:pPr>
      <w:r w:rsidRPr="00B9668B">
        <w:rPr>
          <w:sz w:val="24"/>
          <w:szCs w:val="24"/>
        </w:rPr>
        <w:t xml:space="preserve">z dnia </w:t>
      </w:r>
      <w:r w:rsidR="00B9668B" w:rsidRPr="00B9668B">
        <w:rPr>
          <w:sz w:val="24"/>
          <w:szCs w:val="24"/>
        </w:rPr>
        <w:t>2</w:t>
      </w:r>
      <w:r w:rsidRPr="00B9668B">
        <w:rPr>
          <w:sz w:val="24"/>
          <w:szCs w:val="24"/>
        </w:rPr>
        <w:t>0.01.20</w:t>
      </w:r>
      <w:r w:rsidR="00B9668B" w:rsidRPr="00B9668B">
        <w:rPr>
          <w:sz w:val="24"/>
          <w:szCs w:val="24"/>
        </w:rPr>
        <w:t>22</w:t>
      </w:r>
      <w:r w:rsidRPr="00B9668B">
        <w:rPr>
          <w:sz w:val="24"/>
          <w:szCs w:val="24"/>
        </w:rPr>
        <w:t xml:space="preserve"> r.</w:t>
      </w:r>
    </w:p>
    <w:p w:rsidR="00001379" w:rsidRPr="00B9668B" w:rsidRDefault="00001379" w:rsidP="000C7844">
      <w:pPr>
        <w:pStyle w:val="Nagwek1"/>
        <w:spacing w:after="255" w:line="265" w:lineRule="auto"/>
        <w:ind w:left="39" w:right="122" w:hanging="10"/>
        <w:rPr>
          <w:sz w:val="24"/>
          <w:szCs w:val="24"/>
        </w:rPr>
      </w:pPr>
    </w:p>
    <w:p w:rsidR="00001379" w:rsidRPr="00B9668B" w:rsidRDefault="00001379" w:rsidP="000C7844">
      <w:pPr>
        <w:pStyle w:val="Nagwek1"/>
        <w:spacing w:after="255" w:line="265" w:lineRule="auto"/>
        <w:ind w:left="39" w:right="122" w:hanging="10"/>
        <w:rPr>
          <w:b/>
          <w:bCs/>
          <w:sz w:val="24"/>
          <w:szCs w:val="24"/>
        </w:rPr>
      </w:pPr>
      <w:r w:rsidRPr="00B9668B">
        <w:rPr>
          <w:b/>
          <w:bCs/>
          <w:sz w:val="24"/>
          <w:szCs w:val="24"/>
        </w:rPr>
        <w:t>Umowa o udzielanie świadczeń zdrowotnych</w:t>
      </w:r>
    </w:p>
    <w:p w:rsidR="00001379" w:rsidRPr="00B9668B" w:rsidRDefault="00001379" w:rsidP="000C7844">
      <w:pPr>
        <w:spacing w:after="33"/>
        <w:ind w:left="0" w:right="115" w:firstLine="0"/>
        <w:rPr>
          <w:sz w:val="24"/>
          <w:szCs w:val="24"/>
        </w:rPr>
      </w:pPr>
      <w:r w:rsidRPr="00B9668B">
        <w:rPr>
          <w:sz w:val="24"/>
          <w:szCs w:val="24"/>
        </w:rPr>
        <w:t>zawarta w dniu ……………………………..</w:t>
      </w:r>
      <w:r w:rsidRPr="00B9668B">
        <w:rPr>
          <w:noProof/>
          <w:sz w:val="24"/>
          <w:szCs w:val="24"/>
        </w:rPr>
        <w:t xml:space="preserve"> </w:t>
      </w:r>
      <w:r w:rsidRPr="00B9668B">
        <w:rPr>
          <w:sz w:val="24"/>
          <w:szCs w:val="24"/>
        </w:rPr>
        <w:t>20</w:t>
      </w:r>
      <w:r w:rsidR="00B9668B" w:rsidRPr="00B9668B">
        <w:rPr>
          <w:sz w:val="24"/>
          <w:szCs w:val="24"/>
        </w:rPr>
        <w:t>22</w:t>
      </w:r>
      <w:r w:rsidRPr="00B9668B">
        <w:rPr>
          <w:sz w:val="24"/>
          <w:szCs w:val="24"/>
        </w:rPr>
        <w:t xml:space="preserve"> roku, w Krakowie, pomiędzy:</w:t>
      </w:r>
    </w:p>
    <w:p w:rsidR="00001379" w:rsidRPr="00B9668B" w:rsidRDefault="00001379" w:rsidP="00B55A1B">
      <w:pPr>
        <w:autoSpaceDE w:val="0"/>
        <w:autoSpaceDN w:val="0"/>
        <w:adjustRightInd w:val="0"/>
        <w:ind w:left="0" w:right="487" w:firstLine="0"/>
        <w:rPr>
          <w:sz w:val="24"/>
          <w:szCs w:val="24"/>
        </w:rPr>
      </w:pPr>
      <w:r w:rsidRPr="00B9668B">
        <w:rPr>
          <w:sz w:val="24"/>
          <w:szCs w:val="24"/>
        </w:rPr>
        <w:t>Szpitalem  Miejskim  Specjalistycznym  im.  Gabriela  Narutowicza  w  Krakowie,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rsidR="00001379" w:rsidRPr="00B9668B" w:rsidRDefault="00001379" w:rsidP="000C7844">
      <w:pPr>
        <w:autoSpaceDE w:val="0"/>
        <w:autoSpaceDN w:val="0"/>
        <w:adjustRightInd w:val="0"/>
        <w:ind w:left="0" w:firstLine="0"/>
        <w:rPr>
          <w:sz w:val="24"/>
          <w:szCs w:val="24"/>
        </w:rPr>
      </w:pPr>
      <w:r w:rsidRPr="00B9668B">
        <w:rPr>
          <w:sz w:val="24"/>
          <w:szCs w:val="24"/>
        </w:rPr>
        <w:t>Dyrektora – dr n. med. Renatę Godyń – Swędzioł</w:t>
      </w:r>
    </w:p>
    <w:p w:rsidR="00001379" w:rsidRPr="00B9668B" w:rsidRDefault="00001379" w:rsidP="000C7844">
      <w:pPr>
        <w:autoSpaceDE w:val="0"/>
        <w:autoSpaceDN w:val="0"/>
        <w:adjustRightInd w:val="0"/>
        <w:ind w:left="0" w:firstLine="0"/>
        <w:rPr>
          <w:b/>
          <w:bCs/>
          <w:sz w:val="24"/>
          <w:szCs w:val="24"/>
        </w:rPr>
      </w:pPr>
      <w:r w:rsidRPr="00B9668B">
        <w:rPr>
          <w:sz w:val="24"/>
          <w:szCs w:val="24"/>
        </w:rPr>
        <w:t xml:space="preserve">zwanym dalej </w:t>
      </w:r>
      <w:r w:rsidRPr="00B9668B">
        <w:rPr>
          <w:b/>
          <w:bCs/>
          <w:sz w:val="24"/>
          <w:szCs w:val="24"/>
        </w:rPr>
        <w:t>„Udzielającym zamówienia”</w:t>
      </w:r>
    </w:p>
    <w:p w:rsidR="00001379" w:rsidRPr="00B9668B" w:rsidRDefault="00001379" w:rsidP="000C7844">
      <w:pPr>
        <w:autoSpaceDE w:val="0"/>
        <w:autoSpaceDN w:val="0"/>
        <w:adjustRightInd w:val="0"/>
        <w:ind w:left="0" w:firstLine="0"/>
        <w:rPr>
          <w:sz w:val="24"/>
          <w:szCs w:val="24"/>
        </w:rPr>
      </w:pPr>
      <w:r w:rsidRPr="00B9668B">
        <w:rPr>
          <w:sz w:val="24"/>
          <w:szCs w:val="24"/>
        </w:rPr>
        <w:t>a</w:t>
      </w:r>
    </w:p>
    <w:p w:rsidR="00001379" w:rsidRPr="00B9668B" w:rsidRDefault="00001379" w:rsidP="00B55A1B">
      <w:pPr>
        <w:spacing w:after="0" w:line="240" w:lineRule="auto"/>
        <w:ind w:left="0" w:right="487" w:firstLine="0"/>
        <w:rPr>
          <w:sz w:val="24"/>
          <w:szCs w:val="24"/>
        </w:rPr>
      </w:pPr>
      <w:r w:rsidRPr="00B9668B">
        <w:rPr>
          <w:sz w:val="24"/>
          <w:szCs w:val="24"/>
        </w:rPr>
        <w:t>……………………………………………………………………………………………………………………………………………. z siedzibą …………………………………………………………………………….….  wpisaną do Rejestru przedsiębiorców prowadzonego przez Sąd Rejonowy dla ………... Wydział Gospodarczy - Krajowego Rejestru Sądowego pod numerem KRS wpisaną do Rejestru podmiotów wykonujących działalność leczniczą prowadzonego przez …</w:t>
      </w:r>
      <w:r w:rsidRPr="00B9668B">
        <w:rPr>
          <w:noProof/>
          <w:sz w:val="24"/>
          <w:szCs w:val="24"/>
        </w:rPr>
        <w:t>………</w:t>
      </w:r>
      <w:r w:rsidRPr="00B9668B">
        <w:rPr>
          <w:sz w:val="24"/>
          <w:szCs w:val="24"/>
        </w:rPr>
        <w:t>. pod numerem …………, posiadającą nr NIP ……………………….., REGON ……………………… reprezentowaną przez:</w:t>
      </w:r>
    </w:p>
    <w:p w:rsidR="00001379" w:rsidRPr="00B9668B" w:rsidRDefault="00001379" w:rsidP="000C7844">
      <w:pPr>
        <w:spacing w:after="0" w:line="240" w:lineRule="auto"/>
        <w:ind w:left="0" w:right="127" w:firstLine="0"/>
        <w:rPr>
          <w:sz w:val="24"/>
          <w:szCs w:val="24"/>
        </w:rPr>
      </w:pPr>
    </w:p>
    <w:p w:rsidR="00001379" w:rsidRPr="00B9668B" w:rsidRDefault="00001379" w:rsidP="00B55A1B">
      <w:pPr>
        <w:spacing w:after="0" w:line="240" w:lineRule="auto"/>
        <w:ind w:left="0" w:right="127" w:firstLine="0"/>
        <w:rPr>
          <w:sz w:val="24"/>
          <w:szCs w:val="24"/>
        </w:rPr>
      </w:pPr>
      <w:r w:rsidRPr="00B9668B">
        <w:rPr>
          <w:sz w:val="24"/>
          <w:szCs w:val="24"/>
        </w:rPr>
        <w:t>……………………………………………………………………………………………………………………………………..………</w:t>
      </w:r>
    </w:p>
    <w:p w:rsidR="00001379" w:rsidRPr="00B9668B" w:rsidRDefault="00001379" w:rsidP="000C7844">
      <w:pPr>
        <w:spacing w:after="0" w:line="240" w:lineRule="auto"/>
        <w:ind w:left="0" w:right="446" w:firstLine="0"/>
        <w:rPr>
          <w:sz w:val="24"/>
          <w:szCs w:val="24"/>
        </w:rPr>
      </w:pPr>
      <w:r w:rsidRPr="00B9668B">
        <w:rPr>
          <w:sz w:val="24"/>
          <w:szCs w:val="24"/>
        </w:rPr>
        <w:t xml:space="preserve">zwaną dalej </w:t>
      </w:r>
      <w:r w:rsidRPr="00B9668B">
        <w:rPr>
          <w:b/>
          <w:bCs/>
          <w:sz w:val="24"/>
          <w:szCs w:val="24"/>
        </w:rPr>
        <w:t>„Przyjmującym zamówienie”,</w:t>
      </w:r>
      <w:r w:rsidRPr="00B9668B">
        <w:rPr>
          <w:sz w:val="24"/>
          <w:szCs w:val="24"/>
        </w:rPr>
        <w:t xml:space="preserve"> zwanymi również w treści niniejszej umowy „Stroną” lub łącznie ,Stronami”, w imieniu i na rzecz którego działa:</w:t>
      </w:r>
    </w:p>
    <w:p w:rsidR="00001379" w:rsidRPr="00B9668B" w:rsidRDefault="00001379" w:rsidP="00AF24BD">
      <w:pPr>
        <w:spacing w:after="0" w:line="240" w:lineRule="auto"/>
        <w:ind w:left="0" w:right="446" w:firstLine="0"/>
        <w:rPr>
          <w:sz w:val="24"/>
          <w:szCs w:val="24"/>
        </w:rPr>
      </w:pPr>
    </w:p>
    <w:p w:rsidR="00001379" w:rsidRPr="00B9668B" w:rsidRDefault="00001379" w:rsidP="00AF24BD">
      <w:pPr>
        <w:spacing w:after="0" w:line="240" w:lineRule="auto"/>
        <w:ind w:left="0" w:right="446" w:firstLine="0"/>
        <w:rPr>
          <w:sz w:val="24"/>
          <w:szCs w:val="24"/>
        </w:rPr>
      </w:pPr>
      <w:r w:rsidRPr="00B9668B">
        <w:rPr>
          <w:sz w:val="24"/>
          <w:szCs w:val="24"/>
        </w:rPr>
        <w:t>Działając na podstawie:</w:t>
      </w:r>
    </w:p>
    <w:p w:rsidR="00001379" w:rsidRPr="00B9668B" w:rsidRDefault="00001379" w:rsidP="00AF24BD">
      <w:pPr>
        <w:numPr>
          <w:ilvl w:val="0"/>
          <w:numId w:val="11"/>
        </w:numPr>
        <w:spacing w:after="0" w:line="240" w:lineRule="auto"/>
        <w:ind w:right="482"/>
        <w:rPr>
          <w:sz w:val="24"/>
          <w:szCs w:val="24"/>
        </w:rPr>
      </w:pPr>
      <w:r w:rsidRPr="00B9668B">
        <w:rPr>
          <w:sz w:val="24"/>
          <w:szCs w:val="24"/>
        </w:rPr>
        <w:t>art. 26 ustawy z dnia 15 kwietnia 2011 r. o działalności leczniczej (</w:t>
      </w:r>
      <w:r w:rsidR="007C48C3" w:rsidRPr="00B9668B">
        <w:rPr>
          <w:sz w:val="24"/>
          <w:szCs w:val="24"/>
        </w:rPr>
        <w:t>tj.</w:t>
      </w:r>
      <w:r w:rsidRPr="00B9668B">
        <w:rPr>
          <w:sz w:val="24"/>
          <w:szCs w:val="24"/>
        </w:rPr>
        <w:t xml:space="preserve"> Dz. U. z 20</w:t>
      </w:r>
      <w:r w:rsidR="007C48C3">
        <w:rPr>
          <w:sz w:val="24"/>
          <w:szCs w:val="24"/>
        </w:rPr>
        <w:t>21</w:t>
      </w:r>
      <w:r w:rsidRPr="00B9668B">
        <w:rPr>
          <w:sz w:val="24"/>
          <w:szCs w:val="24"/>
        </w:rPr>
        <w:t xml:space="preserve"> r., poz. </w:t>
      </w:r>
      <w:r w:rsidR="007C48C3">
        <w:rPr>
          <w:sz w:val="24"/>
          <w:szCs w:val="24"/>
        </w:rPr>
        <w:t>711</w:t>
      </w:r>
      <w:r w:rsidRPr="00B9668B">
        <w:rPr>
          <w:sz w:val="24"/>
          <w:szCs w:val="24"/>
        </w:rPr>
        <w:t xml:space="preserve"> z póź.zm. - dalej jako „Ustawa”) oraz</w:t>
      </w:r>
    </w:p>
    <w:p w:rsidR="00001379" w:rsidRPr="00B9668B" w:rsidRDefault="00001379" w:rsidP="00AF24BD">
      <w:pPr>
        <w:numPr>
          <w:ilvl w:val="0"/>
          <w:numId w:val="11"/>
        </w:numPr>
        <w:spacing w:after="0" w:line="240" w:lineRule="auto"/>
        <w:ind w:right="482"/>
        <w:rPr>
          <w:sz w:val="24"/>
          <w:szCs w:val="24"/>
        </w:rPr>
      </w:pPr>
      <w:r w:rsidRPr="00B9668B">
        <w:rPr>
          <w:sz w:val="24"/>
          <w:szCs w:val="24"/>
        </w:rPr>
        <w:t xml:space="preserve">decyzji Komisji Konkursowej z dnia . </w:t>
      </w:r>
      <w:r w:rsidRPr="00B9668B">
        <w:rPr>
          <w:color w:val="auto"/>
          <w:sz w:val="24"/>
          <w:szCs w:val="24"/>
        </w:rPr>
        <w:t>.</w:t>
      </w:r>
      <w:r w:rsidR="003D3161" w:rsidRPr="00B9668B">
        <w:rPr>
          <w:noProof/>
          <w:color w:val="auto"/>
          <w:sz w:val="24"/>
          <w:szCs w:val="24"/>
        </w:rPr>
        <w:drawing>
          <wp:inline distT="0" distB="0" distL="0" distR="0">
            <wp:extent cx="649605" cy="22860"/>
            <wp:effectExtent l="0" t="0" r="0" b="0"/>
            <wp:docPr id="1"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22860"/>
                    </a:xfrm>
                    <a:prstGeom prst="rect">
                      <a:avLst/>
                    </a:prstGeom>
                    <a:noFill/>
                    <a:ln>
                      <a:noFill/>
                    </a:ln>
                  </pic:spPr>
                </pic:pic>
              </a:graphicData>
            </a:graphic>
          </wp:inline>
        </w:drawing>
      </w:r>
      <w:r w:rsidRPr="00B9668B">
        <w:rPr>
          <w:color w:val="auto"/>
          <w:sz w:val="24"/>
          <w:szCs w:val="24"/>
        </w:rPr>
        <w:t xml:space="preserve"> </w:t>
      </w:r>
      <w:r w:rsidRPr="00B9668B">
        <w:rPr>
          <w:sz w:val="24"/>
          <w:szCs w:val="24"/>
        </w:rPr>
        <w:t>dotyczącej wyboru oferty Przyjmującego zamówienie, podjętej w wyniku rozstrzygnięcia konkursu ofert na udzielenie świadczeń zdrowotnych — Strony zawierają umowę następującej treści:</w:t>
      </w:r>
    </w:p>
    <w:p w:rsidR="00001379" w:rsidRPr="00B9668B" w:rsidRDefault="00001379" w:rsidP="000C7844">
      <w:pPr>
        <w:spacing w:after="0" w:line="240" w:lineRule="auto"/>
        <w:ind w:left="0" w:right="345" w:firstLine="0"/>
        <w:rPr>
          <w:sz w:val="24"/>
          <w:szCs w:val="24"/>
        </w:rPr>
      </w:pPr>
    </w:p>
    <w:p w:rsidR="00001379" w:rsidRPr="00B9668B" w:rsidRDefault="00001379" w:rsidP="00AF24BD">
      <w:pPr>
        <w:spacing w:after="0" w:line="240" w:lineRule="auto"/>
        <w:ind w:left="0" w:right="345" w:firstLine="0"/>
        <w:jc w:val="center"/>
        <w:rPr>
          <w:sz w:val="24"/>
          <w:szCs w:val="24"/>
        </w:rPr>
      </w:pPr>
      <w:r w:rsidRPr="00B9668B">
        <w:rPr>
          <w:sz w:val="24"/>
          <w:szCs w:val="24"/>
        </w:rPr>
        <w:t>PRZEDMIOT UMOWY</w:t>
      </w:r>
    </w:p>
    <w:p w:rsidR="00001379" w:rsidRPr="00B9668B" w:rsidRDefault="00001379" w:rsidP="00AF24BD">
      <w:pPr>
        <w:pStyle w:val="Nagwek1"/>
        <w:spacing w:line="240" w:lineRule="auto"/>
        <w:rPr>
          <w:sz w:val="24"/>
          <w:szCs w:val="24"/>
        </w:rPr>
      </w:pPr>
      <w:r w:rsidRPr="00B9668B">
        <w:rPr>
          <w:sz w:val="24"/>
          <w:szCs w:val="24"/>
        </w:rPr>
        <w:t>§ 1</w:t>
      </w:r>
    </w:p>
    <w:p w:rsidR="00001379" w:rsidRPr="00B9668B" w:rsidRDefault="00001379" w:rsidP="00B55A1B">
      <w:pPr>
        <w:numPr>
          <w:ilvl w:val="0"/>
          <w:numId w:val="12"/>
        </w:numPr>
        <w:tabs>
          <w:tab w:val="clear" w:pos="849"/>
          <w:tab w:val="num" w:pos="360"/>
        </w:tabs>
        <w:spacing w:after="0" w:line="240" w:lineRule="auto"/>
        <w:ind w:left="360" w:right="446"/>
        <w:rPr>
          <w:sz w:val="24"/>
          <w:szCs w:val="24"/>
        </w:rPr>
      </w:pPr>
      <w:r w:rsidRPr="00B9668B">
        <w:rPr>
          <w:sz w:val="24"/>
          <w:szCs w:val="24"/>
        </w:rPr>
        <w:t>Udzielający zamówienia zleca, a Przyjmujący zamówienie zobowiązuje się do wykonywania za wynagrodzeniem świadczeń zdrowotnych w zakresie opieki lekarskiej, w specjalności otolaryngologii   na   rzecz   pacjentów  Udzielającego  zamówienia  w  Oddziale Otolaryngologii i w innych oddziałach Udzielającego zamówienia w ramach konsultacji oraz w Poradni Otolaryngologicznej   Przyjmujący  zamówienie  zobowiązuje  się  wykonać  przedmiot  umowy w sposób szczegółowo opisany w ust. 2 niniejszej umowy.</w:t>
      </w:r>
    </w:p>
    <w:p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t>Zabezpieczenie świadczeń zdrowotnych w Oddziale Otolaryngologii oraz w Poradni Otolaryngologicznej będzie się odbywać na podstawie harmonogramu sporządzonego w formie elektronicznej przez osobę wyznaczoną przez Lekarza Kierującego Oddziałem i zatwierdzonego przez Lekarza Kierującego Oddziałem.</w:t>
      </w:r>
    </w:p>
    <w:p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t xml:space="preserve">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t>
      </w:r>
      <w:r w:rsidRPr="00B9668B">
        <w:rPr>
          <w:sz w:val="24"/>
          <w:szCs w:val="24"/>
        </w:rPr>
        <w:lastRenderedPageBreak/>
        <w:t>w Krakowie. Przepisy te i umowy zostaną udostępnione Przyjmującemu zamówienie, który zobowiązany będzie zapoznać się z nimi i ich przestrzegać.</w:t>
      </w:r>
    </w:p>
    <w:p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Przyjmujący zamówienie oświadcza, że lekarze wskazani w formularzu oferty będą posiadać aktualne badania lekarskie oraz szkolenia BHP wynikające z przepisów powszechnie obowiązującego prawa przez cały okres trwania niniejszej umowy.</w:t>
      </w:r>
    </w:p>
    <w:p w:rsidR="00001379" w:rsidRPr="00B9668B" w:rsidRDefault="00001379" w:rsidP="00B55A1B">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Przyjmujący zamówienie oświadcza, że lekarze wskazani w formularzu oferty posiadają odpowiednie kwalifikacje    do    wykonywania    przedmiotu    umowy   zgodnie    z    wymaganiami   zawartymi w Szczegółowych Warunkach Konkursu Ofert.</w:t>
      </w:r>
    </w:p>
    <w:p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Obowiązki, o których mowa w ust. 4 i 5 powyżej odnoszą się do wszystkich lekarzy, którzy w imieniu Przyjmującego zamówienie będą realizowali przedmiot niniejszej umowy.</w:t>
      </w:r>
    </w:p>
    <w:p w:rsidR="00001379" w:rsidRPr="00B9668B" w:rsidRDefault="00001379" w:rsidP="000821C1">
      <w:pPr>
        <w:numPr>
          <w:ilvl w:val="0"/>
          <w:numId w:val="12"/>
        </w:numPr>
        <w:tabs>
          <w:tab w:val="clear" w:pos="849"/>
          <w:tab w:val="num" w:pos="360"/>
          <w:tab w:val="left" w:pos="10260"/>
        </w:tabs>
        <w:spacing w:after="0" w:line="240" w:lineRule="auto"/>
        <w:ind w:left="360" w:right="-53"/>
        <w:rPr>
          <w:sz w:val="24"/>
          <w:szCs w:val="24"/>
        </w:rPr>
      </w:pPr>
      <w:r w:rsidRPr="00B9668B">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001379" w:rsidRPr="00B9668B" w:rsidRDefault="00001379" w:rsidP="000821C1">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rsidR="00001379" w:rsidRPr="00B9668B" w:rsidRDefault="00001379" w:rsidP="00AF24BD">
      <w:pPr>
        <w:spacing w:after="0" w:line="240" w:lineRule="auto"/>
        <w:ind w:left="0" w:right="-53" w:firstLine="0"/>
        <w:jc w:val="center"/>
        <w:rPr>
          <w:sz w:val="24"/>
          <w:szCs w:val="24"/>
        </w:rPr>
      </w:pPr>
    </w:p>
    <w:p w:rsidR="00001379" w:rsidRPr="00B9668B" w:rsidRDefault="00001379" w:rsidP="00AF24BD">
      <w:pPr>
        <w:spacing w:after="0" w:line="240" w:lineRule="auto"/>
        <w:ind w:left="0" w:right="-53" w:firstLine="0"/>
        <w:jc w:val="center"/>
        <w:rPr>
          <w:sz w:val="24"/>
          <w:szCs w:val="24"/>
        </w:rPr>
      </w:pPr>
      <w:r w:rsidRPr="00B9668B">
        <w:rPr>
          <w:sz w:val="24"/>
          <w:szCs w:val="24"/>
        </w:rPr>
        <w:t>WARUNKI REALIZACJI UMOWY</w:t>
      </w:r>
    </w:p>
    <w:p w:rsidR="00001379" w:rsidRPr="00B9668B" w:rsidRDefault="00001379" w:rsidP="00AF24BD">
      <w:pPr>
        <w:spacing w:after="0" w:line="240" w:lineRule="auto"/>
        <w:ind w:left="0" w:right="-53" w:firstLine="0"/>
        <w:jc w:val="center"/>
        <w:rPr>
          <w:sz w:val="24"/>
          <w:szCs w:val="24"/>
        </w:rPr>
      </w:pPr>
      <w:r w:rsidRPr="00B9668B">
        <w:rPr>
          <w:sz w:val="24"/>
          <w:szCs w:val="24"/>
        </w:rPr>
        <w:t>§ 2</w:t>
      </w:r>
    </w:p>
    <w:p w:rsidR="00001379" w:rsidRPr="00B9668B"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 xml:space="preserve">Realizacja przedmiotu zamówienia będzie polegała w szczególności na wykonywaniu procedur medycznych na rzecz Pacjentów, czynności służących zachowaniu, przywracaniu lub poprawie zdrowia Pacjentów oraz orzekania, zarówno w ramach jak i poza umową wiążącą Udzielającego zamówienia </w:t>
      </w:r>
      <w:r w:rsidR="00F729D7">
        <w:rPr>
          <w:sz w:val="24"/>
          <w:szCs w:val="24"/>
        </w:rPr>
        <w:t xml:space="preserve">                 </w:t>
      </w:r>
      <w:r w:rsidRPr="00B9668B">
        <w:rPr>
          <w:sz w:val="24"/>
          <w:szCs w:val="24"/>
        </w:rPr>
        <w:t>z Narodowym Funduszem Zdrowia oraz wykonywaniu wszelkich niezbędnych nie wymienionych powyżej czynności związanych ze specyfiką pracy Oddziału Otolaryngologii</w:t>
      </w:r>
      <w:r w:rsidR="00F729D7">
        <w:rPr>
          <w:sz w:val="24"/>
          <w:szCs w:val="24"/>
        </w:rPr>
        <w:t>, Sali Zabiegowej Otolaryngologii</w:t>
      </w:r>
      <w:r w:rsidR="00E50513">
        <w:rPr>
          <w:sz w:val="24"/>
          <w:szCs w:val="24"/>
        </w:rPr>
        <w:t xml:space="preserve"> oraz</w:t>
      </w:r>
      <w:r w:rsidRPr="00B9668B">
        <w:rPr>
          <w:sz w:val="24"/>
          <w:szCs w:val="24"/>
        </w:rPr>
        <w:t xml:space="preserve"> Poradni Otolaryngologicznej.</w:t>
      </w:r>
    </w:p>
    <w:p w:rsidR="00001379"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Świadczenia zdrowotne, o których mowa w ust. 1 będą realizowane zgodnie z obowiązującymi przepisami prawa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 przepisach szczególnych lub wynikających ze standardów obowiązujących w chwili wykonywania danej czynności.</w:t>
      </w:r>
    </w:p>
    <w:p w:rsidR="007C48C3" w:rsidRPr="00B9668B" w:rsidRDefault="007C48C3" w:rsidP="000821C1">
      <w:pPr>
        <w:numPr>
          <w:ilvl w:val="0"/>
          <w:numId w:val="13"/>
        </w:numPr>
        <w:tabs>
          <w:tab w:val="clear" w:pos="849"/>
          <w:tab w:val="num" w:pos="360"/>
        </w:tabs>
        <w:spacing w:after="0" w:line="240" w:lineRule="auto"/>
        <w:ind w:left="360" w:right="-53"/>
        <w:rPr>
          <w:sz w:val="24"/>
          <w:szCs w:val="24"/>
        </w:rPr>
      </w:pPr>
      <w:r>
        <w:rPr>
          <w:sz w:val="24"/>
          <w:szCs w:val="24"/>
        </w:rPr>
        <w:t xml:space="preserve">Świadczenia zdrowotne udzielane będą </w:t>
      </w:r>
      <w:r w:rsidRPr="007C48C3">
        <w:rPr>
          <w:sz w:val="24"/>
          <w:szCs w:val="24"/>
        </w:rPr>
        <w:t>w dniach od poniedziałku do piątku</w:t>
      </w:r>
      <w:r>
        <w:rPr>
          <w:sz w:val="24"/>
          <w:szCs w:val="24"/>
        </w:rPr>
        <w:t xml:space="preserve"> w godzinach od 07</w:t>
      </w:r>
      <w:r>
        <w:rPr>
          <w:sz w:val="24"/>
          <w:szCs w:val="24"/>
          <w:vertAlign w:val="superscript"/>
        </w:rPr>
        <w:t xml:space="preserve">30 </w:t>
      </w:r>
      <w:r>
        <w:rPr>
          <w:sz w:val="24"/>
          <w:szCs w:val="24"/>
        </w:rPr>
        <w:t>do 15</w:t>
      </w:r>
      <w:r>
        <w:rPr>
          <w:sz w:val="24"/>
          <w:szCs w:val="24"/>
          <w:vertAlign w:val="superscript"/>
        </w:rPr>
        <w:t>05</w:t>
      </w:r>
      <w:r w:rsidRPr="007C48C3">
        <w:rPr>
          <w:sz w:val="24"/>
          <w:szCs w:val="24"/>
        </w:rPr>
        <w:t xml:space="preserve"> z wyjątkiem dni ustawowo wolnych od pracy   w rozumieniu ustawy z dnia 18 stycznia 1951 r. o dniach wolnych od pracy oraz dni wolnych od pracy u Udzielającego zamówieni</w:t>
      </w:r>
      <w:r>
        <w:rPr>
          <w:sz w:val="24"/>
          <w:szCs w:val="24"/>
        </w:rPr>
        <w:t>a.</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Przyjmujący zamówienie (lekarzy wykonujących świadczenia w jego imieniu) zobowiązani są do:</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realizacji świadczeń zdrowotnych z zachowaniem należytej staranności, zgodnie ze wskazaniami aktualnej wiedzy medycznej, dostępnymi metodami i środkami zapobiegania, respektując prawa pacjenta oraz zgodnie z zasadami etyki zawodowej,</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prowadzenia dokumentacji medycznej stosownie do przepisów obowiązujących u Udzielającego zamówienia oraz w przepisach powszechnie obowiązujących,</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poddania kontroli ze strony Udzielającego zamówienia, Narodowego Funduszu Zdrowia na zasadach określonych w ustawie z dnia 27 sierpnia 2004 roku o świadczeniach opieki zdrowotnej finansowanych ze środków publicznych</w:t>
      </w:r>
      <w:r w:rsidR="00540D8E">
        <w:rPr>
          <w:sz w:val="24"/>
          <w:szCs w:val="24"/>
        </w:rPr>
        <w:t xml:space="preserve"> ( tj. DZ. U. z 2021 poz.1285</w:t>
      </w:r>
      <w:r w:rsidR="00F52F10">
        <w:rPr>
          <w:sz w:val="24"/>
          <w:szCs w:val="24"/>
        </w:rPr>
        <w:t xml:space="preserve"> z późń. zm.</w:t>
      </w:r>
      <w:r w:rsidR="00540D8E">
        <w:rPr>
          <w:sz w:val="24"/>
          <w:szCs w:val="24"/>
        </w:rPr>
        <w:t>)</w:t>
      </w:r>
      <w:r w:rsidRPr="00B9668B">
        <w:rPr>
          <w:sz w:val="24"/>
          <w:szCs w:val="24"/>
        </w:rPr>
        <w:t>, oraz innych osób i organów uprawnionych do kontroli w zakresie wynikającym z niniejszej umowy,</w:t>
      </w:r>
    </w:p>
    <w:p w:rsidR="00001379" w:rsidRPr="00B9668B"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prawidłowego użytkowania sprzętu, aparatury medycznej i innych środków udostępnionych przez Udzielającego zamówienie do realizacji świadczeń zdrowotnych, </w:t>
      </w:r>
    </w:p>
    <w:p w:rsidR="00001379"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zawarcia we własnym zakresie umowy odpowiedzialności cywilnej za szkody wyrządzone          </w:t>
      </w:r>
      <w:r w:rsidR="00540D8E">
        <w:rPr>
          <w:sz w:val="24"/>
          <w:szCs w:val="24"/>
        </w:rPr>
        <w:t xml:space="preserve">               </w:t>
      </w:r>
      <w:r w:rsidRPr="00B9668B">
        <w:rPr>
          <w:sz w:val="24"/>
          <w:szCs w:val="24"/>
        </w:rPr>
        <w:t xml:space="preserve">w związku z udzielaniem świadczeń zdrowotnych i utrzymania ważnego ubezpieczenia przez cały </w:t>
      </w:r>
      <w:r w:rsidRPr="00B9668B">
        <w:rPr>
          <w:sz w:val="24"/>
          <w:szCs w:val="24"/>
        </w:rPr>
        <w:lastRenderedPageBreak/>
        <w:t>okres obowiązywania  niniejszej   umowy  zgodnie  z  Rozporządzenie Ministra Finansów z dnia 2</w:t>
      </w:r>
      <w:r w:rsidR="00F52F10">
        <w:rPr>
          <w:sz w:val="24"/>
          <w:szCs w:val="24"/>
        </w:rPr>
        <w:t xml:space="preserve">9 kwietnia 2019 </w:t>
      </w:r>
      <w:r w:rsidRPr="00B9668B">
        <w:rPr>
          <w:sz w:val="24"/>
          <w:szCs w:val="24"/>
        </w:rPr>
        <w:t>roku w sprawie obowiązkowego ubezpieczenia odpowiedzialności cywilnej podmiotów wykonujących działalność leczniczą (Dz. U.</w:t>
      </w:r>
      <w:r w:rsidR="00F52F10">
        <w:rPr>
          <w:sz w:val="24"/>
          <w:szCs w:val="24"/>
        </w:rPr>
        <w:t xml:space="preserve"> z 2019</w:t>
      </w:r>
      <w:r w:rsidRPr="00B9668B">
        <w:rPr>
          <w:sz w:val="24"/>
          <w:szCs w:val="24"/>
        </w:rPr>
        <w:t xml:space="preserve">, poz. </w:t>
      </w:r>
      <w:r w:rsidR="00F52F10">
        <w:rPr>
          <w:sz w:val="24"/>
          <w:szCs w:val="24"/>
        </w:rPr>
        <w:t>866</w:t>
      </w:r>
      <w:r w:rsidRPr="00B9668B">
        <w:rPr>
          <w:sz w:val="24"/>
          <w:szCs w:val="24"/>
        </w:rPr>
        <w:t xml:space="preserve">), </w:t>
      </w:r>
    </w:p>
    <w:p w:rsidR="00540D8E" w:rsidRPr="00540D8E" w:rsidRDefault="00540D8E" w:rsidP="00540D8E">
      <w:pPr>
        <w:numPr>
          <w:ilvl w:val="1"/>
          <w:numId w:val="13"/>
        </w:numPr>
        <w:tabs>
          <w:tab w:val="clear" w:pos="1569"/>
          <w:tab w:val="num" w:pos="900"/>
        </w:tabs>
        <w:spacing w:after="0" w:line="240" w:lineRule="auto"/>
        <w:ind w:left="900" w:right="-53" w:hanging="540"/>
        <w:rPr>
          <w:sz w:val="24"/>
          <w:szCs w:val="24"/>
        </w:rPr>
      </w:pPr>
      <w:r w:rsidRPr="00540D8E">
        <w:rPr>
          <w:sz w:val="24"/>
          <w:szCs w:val="24"/>
        </w:rPr>
        <w:t>przestrzegania  przy  wykonywaniu  niniejszej  umowy zasad wynikających z Ustawy z dnia 10 maja 2018 r. o ochronie danych osobowych (Dz. U. z 201</w:t>
      </w:r>
      <w:r w:rsidR="00F52F10">
        <w:rPr>
          <w:sz w:val="24"/>
          <w:szCs w:val="24"/>
        </w:rPr>
        <w:t>9</w:t>
      </w:r>
      <w:r w:rsidRPr="00540D8E">
        <w:rPr>
          <w:sz w:val="24"/>
          <w:szCs w:val="24"/>
        </w:rPr>
        <w:t xml:space="preserve"> roku, poz. 1</w:t>
      </w:r>
      <w:r w:rsidR="00F52F10">
        <w:rPr>
          <w:sz w:val="24"/>
          <w:szCs w:val="24"/>
        </w:rPr>
        <w:t>781</w:t>
      </w:r>
      <w:r w:rsidRPr="00540D8E">
        <w:rPr>
          <w:sz w:val="24"/>
          <w:szCs w:val="24"/>
        </w:rPr>
        <w:t>) oraz RODO.</w:t>
      </w:r>
    </w:p>
    <w:p w:rsidR="00540D8E" w:rsidRPr="00B9668B" w:rsidRDefault="00540D8E" w:rsidP="00540D8E">
      <w:pPr>
        <w:spacing w:after="0" w:line="240" w:lineRule="auto"/>
        <w:ind w:left="900" w:right="-53" w:firstLine="0"/>
        <w:rPr>
          <w:sz w:val="24"/>
          <w:szCs w:val="24"/>
        </w:rPr>
      </w:pPr>
    </w:p>
    <w:p w:rsidR="00001379" w:rsidRPr="00B9668B" w:rsidRDefault="00001379" w:rsidP="001545E3">
      <w:pPr>
        <w:numPr>
          <w:ilvl w:val="0"/>
          <w:numId w:val="13"/>
        </w:numPr>
        <w:tabs>
          <w:tab w:val="clear" w:pos="849"/>
          <w:tab w:val="num" w:pos="360"/>
        </w:tabs>
        <w:spacing w:after="0" w:line="240" w:lineRule="auto"/>
        <w:ind w:left="360" w:right="487"/>
        <w:rPr>
          <w:sz w:val="24"/>
          <w:szCs w:val="24"/>
        </w:rPr>
      </w:pPr>
      <w:r w:rsidRPr="00B9668B">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zamówienie. Leki i materiały medyczne są dostarczane przez Udzielającego zamówienia.</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Świadczenia objęte niniejszą umową realizowane będą w pomieszczeniach Udzielającego zamówienia, spełniających wymogi określone w przepisach sanitarno - epidemiologicznych, przeciwpożarowych oraz bhp, wyposażonych w aparaturę i sprzęt medyczny posiadający stosowne   certyfikaty,   atesty   lub  inne  dokumenty  potwierdzające  dopuszczenie  aparatury i sprzętu medycznego do użytku.</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zapewnić pełną sprawność sprzętu i aparatury medycznej niezbędnej do udzielania świadczeń będących przedmiotem umowy oraz zapewnia serwis i okresowe przeglądy tych urządzeń, a Przyjmujący zamówienie zobowiązuje się do dbałości o powierzony sprzęt i aparaturę medyczną. Przyjmujący zamówienie nie może wykorzystywać udostępnionych przez Udzielającego zamówienie pomieszczeń, wyposażenia medycznego, środków transportu oraz materiałów medycznych do udzielania innych niż objęte umową świadczeń zdrowotnych bez zgody Udzielającego zamówienie.</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Udzielający zamówienie zapewnia i gwarantuje personelowi Przyjmującego zamówienie bezpłatną możliwość leczenia profilaktycznego w wypadkach zagrażających zakażeniem wirusem HIV HCV i HBV. 9. Przyjmujący zamówienie ponosi odpowiedzialność za powierzony mu sprzęt. </w:t>
      </w:r>
      <w:r w:rsidR="00053E95">
        <w:rPr>
          <w:sz w:val="24"/>
          <w:szCs w:val="24"/>
        </w:rPr>
        <w:t xml:space="preserve">                             </w:t>
      </w:r>
      <w:r w:rsidRPr="00B9668B">
        <w:rPr>
          <w:sz w:val="24"/>
          <w:szCs w:val="24"/>
        </w:rPr>
        <w:t>W przypadku zawinionego wyrządzenia jakiejkolwiek szkody odpowiadał będzie do wysokości wyrządzonej szkody na zasadach ogólnych Kodeksu cywilnego.</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Strony ustalają, że Udzielający zamówienia ma prawo potrącenia kwoty stanowiącej równowartość szkody z należności wynikających z faktury za udzielenie świadczeń zdrowotnych na podstawie niniejszej umowy.</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Odpowiedzialność cywilną, deliktową (ex delicto) wynikającą z popełnienia przez Przyjmującego zamówienie czynu niedozwolonego w trakcie udzielania świadczeń zdrowotnych ponosi wyłącznie Przyjmujący zamówienie.</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zamówienie wyjaśnień na piśmie w terminie 7 dni roboczych liczonych od dnia złożenia wniosku.</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lastRenderedPageBreak/>
        <w:t>W przypadku, gdy do Udzielającego zamówienie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zamówienie w postępowaniu sądowym lub postępowaniu przed wojewódzką Komisją ds. Orzekania o Zdarzeniach Medycznych do czasu prawomocnego zakończenia sprawy.</w:t>
      </w:r>
    </w:p>
    <w:p w:rsidR="00001379" w:rsidRPr="00B9668B" w:rsidRDefault="00001379" w:rsidP="000C7844">
      <w:pPr>
        <w:spacing w:after="0" w:line="240" w:lineRule="auto"/>
        <w:ind w:left="2406" w:right="2626" w:hanging="10"/>
        <w:rPr>
          <w:sz w:val="24"/>
          <w:szCs w:val="24"/>
        </w:rPr>
      </w:pPr>
    </w:p>
    <w:p w:rsidR="00001379" w:rsidRPr="00B9668B" w:rsidRDefault="00001379" w:rsidP="00BA7204">
      <w:pPr>
        <w:spacing w:after="0" w:line="240" w:lineRule="auto"/>
        <w:ind w:left="0" w:right="-53" w:firstLine="0"/>
        <w:jc w:val="center"/>
        <w:rPr>
          <w:sz w:val="24"/>
          <w:szCs w:val="24"/>
        </w:rPr>
      </w:pPr>
      <w:r w:rsidRPr="00B9668B">
        <w:rPr>
          <w:sz w:val="24"/>
          <w:szCs w:val="24"/>
        </w:rPr>
        <w:t>WYNAGRODZENIE I WARUNKI PŁATNOŚCI</w:t>
      </w:r>
    </w:p>
    <w:p w:rsidR="00001379" w:rsidRPr="00B9668B" w:rsidRDefault="00001379" w:rsidP="00BA7204">
      <w:pPr>
        <w:spacing w:after="0" w:line="240" w:lineRule="auto"/>
        <w:ind w:left="0" w:right="-53" w:firstLine="0"/>
        <w:jc w:val="center"/>
        <w:rPr>
          <w:sz w:val="24"/>
          <w:szCs w:val="24"/>
        </w:rPr>
      </w:pPr>
      <w:r w:rsidRPr="00B9668B">
        <w:rPr>
          <w:sz w:val="24"/>
          <w:szCs w:val="24"/>
        </w:rPr>
        <w:t>§ 3</w:t>
      </w:r>
    </w:p>
    <w:p w:rsidR="00001379" w:rsidRPr="00B9668B" w:rsidRDefault="00001379" w:rsidP="00BA7204">
      <w:pPr>
        <w:numPr>
          <w:ilvl w:val="0"/>
          <w:numId w:val="14"/>
        </w:numPr>
        <w:tabs>
          <w:tab w:val="clear" w:pos="849"/>
        </w:tabs>
        <w:spacing w:after="0" w:line="240" w:lineRule="auto"/>
        <w:ind w:left="360" w:right="395"/>
        <w:rPr>
          <w:sz w:val="24"/>
          <w:szCs w:val="24"/>
        </w:rPr>
      </w:pPr>
      <w:r w:rsidRPr="00B9668B">
        <w:rPr>
          <w:sz w:val="24"/>
          <w:szCs w:val="24"/>
        </w:rPr>
        <w:t>Udzielający zamówienia zobowiązuje się do zapłaty Przyjmującemu zamówienie wynagrodzenia za wykonane w danym miesiącu kalendarzowym świadczenia zdrowotne w wysokości ....</w:t>
      </w:r>
      <w:r w:rsidR="003D3161" w:rsidRPr="00B9668B">
        <w:rPr>
          <w:noProof/>
          <w:sz w:val="24"/>
          <w:szCs w:val="24"/>
        </w:rPr>
        <w:drawing>
          <wp:inline distT="0" distB="0" distL="0" distR="0">
            <wp:extent cx="513715" cy="30480"/>
            <wp:effectExtent l="0" t="0" r="0" b="0"/>
            <wp:docPr id="2" name="Picture 2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 cy="30480"/>
                    </a:xfrm>
                    <a:prstGeom prst="rect">
                      <a:avLst/>
                    </a:prstGeom>
                    <a:noFill/>
                    <a:ln>
                      <a:noFill/>
                    </a:ln>
                  </pic:spPr>
                </pic:pic>
              </a:graphicData>
            </a:graphic>
          </wp:inline>
        </w:drawing>
      </w:r>
    </w:p>
    <w:p w:rsidR="00001379" w:rsidRPr="00B9668B" w:rsidRDefault="00001379" w:rsidP="00BA7204">
      <w:pPr>
        <w:spacing w:after="0" w:line="240" w:lineRule="auto"/>
        <w:ind w:left="360" w:right="446" w:hanging="129"/>
        <w:rPr>
          <w:sz w:val="24"/>
          <w:szCs w:val="24"/>
        </w:rPr>
      </w:pPr>
      <w:r w:rsidRPr="00B9668B">
        <w:rPr>
          <w:sz w:val="24"/>
          <w:szCs w:val="24"/>
        </w:rPr>
        <w:t xml:space="preserve"> (słownie:  ………………………………… złotych).</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Wynagrodzenie, o którym mowa w ust. 1, wypłacane będzie Przyjmującemu zamówienie po zakończeniu miesiąca kalendarzowego na podstawie wystawianych przez Przyjmującego zamówienie faktur</w:t>
      </w:r>
      <w:r w:rsidR="002A5D02">
        <w:rPr>
          <w:sz w:val="24"/>
          <w:szCs w:val="24"/>
        </w:rPr>
        <w:t>y</w:t>
      </w:r>
      <w:r w:rsidRPr="00B9668B">
        <w:rPr>
          <w:sz w:val="24"/>
          <w:szCs w:val="24"/>
        </w:rPr>
        <w:t>.</w:t>
      </w:r>
    </w:p>
    <w:p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sidR="00540D8E">
        <w:rPr>
          <w:sz w:val="24"/>
          <w:szCs w:val="24"/>
        </w:rPr>
        <w:t xml:space="preserve"> </w:t>
      </w:r>
      <w:r w:rsidRPr="00B9668B">
        <w:rPr>
          <w:sz w:val="24"/>
          <w:szCs w:val="24"/>
        </w:rPr>
        <w:t>fakturę, któr</w:t>
      </w:r>
      <w:r w:rsidR="00540D8E">
        <w:rPr>
          <w:sz w:val="24"/>
          <w:szCs w:val="24"/>
        </w:rPr>
        <w:t>a</w:t>
      </w:r>
      <w:r w:rsidRPr="00B9668B">
        <w:rPr>
          <w:sz w:val="24"/>
          <w:szCs w:val="24"/>
        </w:rPr>
        <w:t xml:space="preserve"> zostanie potwierdzon</w:t>
      </w:r>
      <w:r w:rsidR="00540D8E">
        <w:rPr>
          <w:sz w:val="24"/>
          <w:szCs w:val="24"/>
        </w:rPr>
        <w:t>a</w:t>
      </w:r>
      <w:r w:rsidRPr="00B9668B">
        <w:rPr>
          <w:sz w:val="24"/>
          <w:szCs w:val="24"/>
        </w:rPr>
        <w:t xml:space="preserve"> przez Z-cę Dyrektora ds. Lecznictwa lub osobę działającą w jego zastępstwie. </w:t>
      </w:r>
      <w:r w:rsidR="00540D8E">
        <w:rPr>
          <w:sz w:val="24"/>
          <w:szCs w:val="24"/>
        </w:rPr>
        <w:t>Faktura</w:t>
      </w:r>
      <w:r w:rsidRPr="00B9668B">
        <w:rPr>
          <w:sz w:val="24"/>
          <w:szCs w:val="24"/>
        </w:rPr>
        <w:t xml:space="preserve"> zostanie zapłacon</w:t>
      </w:r>
      <w:r w:rsidR="00540D8E">
        <w:rPr>
          <w:sz w:val="24"/>
          <w:szCs w:val="24"/>
        </w:rPr>
        <w:t>a</w:t>
      </w:r>
      <w:r w:rsidRPr="00B9668B">
        <w:rPr>
          <w:sz w:val="24"/>
          <w:szCs w:val="24"/>
        </w:rPr>
        <w:t xml:space="preserve"> przelewem bankowym na rachunek Przyjmującego zamówienie wskazany w fakturze, w terminie 14 dni od daty otrzymania prawidłowo wystawione</w:t>
      </w:r>
      <w:r w:rsidR="00540D8E">
        <w:rPr>
          <w:sz w:val="24"/>
          <w:szCs w:val="24"/>
        </w:rPr>
        <w:t>j</w:t>
      </w:r>
      <w:r w:rsidRPr="00B9668B">
        <w:rPr>
          <w:sz w:val="24"/>
          <w:szCs w:val="24"/>
        </w:rPr>
        <w:t xml:space="preserve"> faktury. </w:t>
      </w:r>
      <w:r w:rsidR="00540D8E">
        <w:rPr>
          <w:sz w:val="24"/>
          <w:szCs w:val="24"/>
        </w:rPr>
        <w:t xml:space="preserve">                </w:t>
      </w:r>
      <w:r w:rsidRPr="00B9668B">
        <w:rPr>
          <w:sz w:val="24"/>
          <w:szCs w:val="24"/>
        </w:rPr>
        <w:t>W przypadku zwłoki w zapłacie Przyjmujący zamówienie ma prawo do domagania się zapłaty odsetek za opóźnienie.</w:t>
      </w:r>
    </w:p>
    <w:p w:rsidR="002A5D02" w:rsidRPr="002A5D02" w:rsidRDefault="002A5D02" w:rsidP="005533E3">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w:t>
      </w:r>
      <w:r w:rsidR="00E50513">
        <w:rPr>
          <w:sz w:val="24"/>
          <w:szCs w:val="24"/>
        </w:rPr>
        <w:t xml:space="preserve">: </w:t>
      </w:r>
      <w:r w:rsidR="00E50513" w:rsidRPr="00B9668B">
        <w:rPr>
          <w:sz w:val="24"/>
          <w:szCs w:val="24"/>
        </w:rPr>
        <w:t>Oddziału Otolaryngologii</w:t>
      </w:r>
      <w:r w:rsidR="00E50513">
        <w:rPr>
          <w:sz w:val="24"/>
          <w:szCs w:val="24"/>
        </w:rPr>
        <w:t>, Sali Zabiegowej Otolaryngologii oraz</w:t>
      </w:r>
      <w:r w:rsidR="00E50513" w:rsidRPr="00B9668B">
        <w:rPr>
          <w:sz w:val="24"/>
          <w:szCs w:val="24"/>
        </w:rPr>
        <w:t xml:space="preserve"> Poradni Otolaryngologicznej</w:t>
      </w:r>
      <w:r w:rsidR="00E50513">
        <w:rPr>
          <w:sz w:val="24"/>
          <w:szCs w:val="24"/>
        </w:rPr>
        <w:t xml:space="preserve">, </w:t>
      </w:r>
      <w:r>
        <w:rPr>
          <w:sz w:val="24"/>
          <w:szCs w:val="24"/>
        </w:rPr>
        <w:t xml:space="preserve"> obowiązujący u Udzielającego zamówienia zgodnie z Rozporządzeniem Ministra Zdrowia z dnia 26 października 2020 r</w:t>
      </w:r>
      <w:r w:rsidRPr="002A5D02">
        <w:rPr>
          <w:sz w:val="24"/>
          <w:szCs w:val="24"/>
        </w:rPr>
        <w:t>. w sprawie zaleceń dotyczących standardu rachunku kosztów u świadczeniodawców ( tj. Dz. U. z 2020 r. poz.</w:t>
      </w:r>
      <w:r>
        <w:rPr>
          <w:sz w:val="24"/>
          <w:szCs w:val="24"/>
        </w:rPr>
        <w:t>2045).</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Za termin zapłaty uważa się datę obciążenia konta Udzielającego zamówienia.</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otrzyma dodatkowe wynagrodzenie za świadczenia zdrowotne wykonane dla pacjentów nieuprawnionych do świadczeń zdrowotnych finansowanych ze środków publicznych</w:t>
      </w:r>
      <w:r w:rsidR="00540D8E">
        <w:rPr>
          <w:sz w:val="24"/>
          <w:szCs w:val="24"/>
        </w:rPr>
        <w:t>.</w:t>
      </w:r>
      <w:r w:rsidRPr="00B9668B">
        <w:rPr>
          <w:sz w:val="24"/>
          <w:szCs w:val="24"/>
        </w:rPr>
        <w:t xml:space="preserve"> Wysokość tego wynagrodzenia zostanie ustalona na podstawie odrębnych uzgodnień i dokonanej wyceny udzielonego świadczenia zdrowotnego.</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W przypadku otrzymania wyższego wynagrodzenia przez Udzielającego zamówienia za świadczenia zdrowotne wykonane na podstawie umów z NFZ, lub jego następcę prawnego, lub otrzymania dodatkowego finansowania wykonywanych świadczeń zdrowotnych ze środków publicznych, wysokość wynagrodzenia Przyjmującego zamówienie, o którym mowa w ust. 1, może zostać podwyższona.</w:t>
      </w:r>
    </w:p>
    <w:p w:rsidR="00001379" w:rsidRPr="00B9668B" w:rsidRDefault="00001379" w:rsidP="005533E3">
      <w:pPr>
        <w:spacing w:after="0" w:line="240" w:lineRule="auto"/>
        <w:ind w:left="0" w:right="-53" w:firstLine="0"/>
        <w:jc w:val="center"/>
        <w:rPr>
          <w:sz w:val="24"/>
          <w:szCs w:val="24"/>
        </w:rPr>
      </w:pPr>
    </w:p>
    <w:p w:rsidR="00001379" w:rsidRPr="00B9668B" w:rsidRDefault="00001379" w:rsidP="005533E3">
      <w:pPr>
        <w:spacing w:after="0" w:line="240" w:lineRule="auto"/>
        <w:ind w:left="0" w:right="-53" w:firstLine="0"/>
        <w:jc w:val="center"/>
        <w:rPr>
          <w:sz w:val="24"/>
          <w:szCs w:val="24"/>
        </w:rPr>
      </w:pPr>
      <w:r w:rsidRPr="00B9668B">
        <w:rPr>
          <w:sz w:val="24"/>
          <w:szCs w:val="24"/>
        </w:rPr>
        <w:t>OKRES OBOWIĄZYWANIA UMOWY</w:t>
      </w:r>
    </w:p>
    <w:p w:rsidR="00001379" w:rsidRPr="00B9668B" w:rsidRDefault="00001379" w:rsidP="005533E3">
      <w:pPr>
        <w:spacing w:after="0" w:line="240" w:lineRule="auto"/>
        <w:ind w:left="0" w:right="-53" w:firstLine="0"/>
        <w:jc w:val="center"/>
        <w:rPr>
          <w:sz w:val="24"/>
          <w:szCs w:val="24"/>
        </w:rPr>
      </w:pPr>
      <w:r w:rsidRPr="00B9668B">
        <w:rPr>
          <w:sz w:val="24"/>
          <w:szCs w:val="24"/>
        </w:rPr>
        <w:t>§ 4</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 xml:space="preserve">Umowę zawarto na czas określony od dnia </w:t>
      </w:r>
      <w:r w:rsidRPr="00F52F10">
        <w:rPr>
          <w:b/>
          <w:bCs/>
          <w:sz w:val="24"/>
          <w:szCs w:val="24"/>
        </w:rPr>
        <w:t>01 lutego 20</w:t>
      </w:r>
      <w:r w:rsidR="00540D8E" w:rsidRPr="00F52F10">
        <w:rPr>
          <w:b/>
          <w:bCs/>
          <w:sz w:val="24"/>
          <w:szCs w:val="24"/>
        </w:rPr>
        <w:t>22</w:t>
      </w:r>
      <w:r w:rsidRPr="00F52F10">
        <w:rPr>
          <w:b/>
          <w:bCs/>
          <w:sz w:val="24"/>
          <w:szCs w:val="24"/>
        </w:rPr>
        <w:t xml:space="preserve"> roku do dnia 31 stycznia  202</w:t>
      </w:r>
      <w:r w:rsidR="00427689">
        <w:rPr>
          <w:b/>
          <w:bCs/>
          <w:sz w:val="24"/>
          <w:szCs w:val="24"/>
        </w:rPr>
        <w:t>3</w:t>
      </w:r>
      <w:bookmarkStart w:id="0" w:name="_GoBack"/>
      <w:bookmarkEnd w:id="0"/>
      <w:r w:rsidRPr="00B9668B">
        <w:rPr>
          <w:sz w:val="24"/>
          <w:szCs w:val="24"/>
        </w:rPr>
        <w:t xml:space="preserve"> roku.</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Udzielający zamówienia może rozwiązać niniejszą umowę w formie pisemnej ze skutkiem natychmiastowym w razie:</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utraty uprawnień przez Przyjmującego zamówienie do wykonywania przedmiotu zamówienia,</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braku dowodu zawarcia przez Przyjmującego zamówienie ubezpieczenia od odpowiedzialności cywilnej,</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powtarzających się uzasadnionych skarg pacjentów na sposób wykonywania świadczeń przez Przyjmującego zamówienie, gdy wynikają one z rażącego naruszenia niniejszej umowy oraz przepisów prawa,</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rażącego naruszenia postanowień niniejszej umowy przez Przyjmującego zamówienie,</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 xml:space="preserve">nie zawarcia przez NFZ lub jego następcy prawnego z Udzielającym zamówienia umowy na realizację świadczeń zdrowotnych w rodzajach i zakresach będących przedmiotem niniejszej </w:t>
      </w:r>
      <w:r w:rsidRPr="00B9668B">
        <w:rPr>
          <w:sz w:val="24"/>
          <w:szCs w:val="24"/>
        </w:rPr>
        <w:lastRenderedPageBreak/>
        <w:t>umowy, zmniejszenia wartości umowy w tych zakresach lub zmiany sposobu realizacji lub finansowania świadczeń przez tego płatnika.</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Umowa może zostać rozwiązana przez każdą ze Stron bez podania przyczyny z zachowaniem trzymiesięcznego okresu wypowiedzenia.</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Przyjmujący zamówienie może rozwiązać niniejszą umowę za miesięcznym okresem wypowiedzenia, gdy Udzielający zamówienia zalega z wypłatą wynagrodzenia przez więcej niż 60 dni, po uprzednim pisemnym wezwaniu do zapłaty.</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Strony dopuszczają możliwość przedłużenia niniejszej umowy na podstawie aneksu w formie pisemnej pod rygorem nieważności.</w:t>
      </w:r>
    </w:p>
    <w:p w:rsidR="00F52F10" w:rsidRDefault="00F52F10" w:rsidP="005533E3">
      <w:pPr>
        <w:tabs>
          <w:tab w:val="left" w:pos="10207"/>
        </w:tabs>
        <w:spacing w:after="0" w:line="240" w:lineRule="auto"/>
        <w:ind w:left="0" w:right="-53" w:firstLine="0"/>
        <w:jc w:val="center"/>
        <w:rPr>
          <w:sz w:val="24"/>
          <w:szCs w:val="24"/>
        </w:rPr>
      </w:pPr>
    </w:p>
    <w:p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POSTANOWIENIA KOŃCOWE</w:t>
      </w:r>
    </w:p>
    <w:p w:rsidR="00001379" w:rsidRPr="00B9668B" w:rsidRDefault="00001379" w:rsidP="005533E3">
      <w:pPr>
        <w:tabs>
          <w:tab w:val="left" w:pos="10207"/>
        </w:tabs>
        <w:spacing w:after="0" w:line="240" w:lineRule="auto"/>
        <w:ind w:left="0" w:right="-53" w:firstLine="0"/>
        <w:jc w:val="center"/>
        <w:rPr>
          <w:sz w:val="24"/>
          <w:szCs w:val="24"/>
        </w:rPr>
      </w:pPr>
    </w:p>
    <w:p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 5</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001379" w:rsidRPr="00B9668B" w:rsidRDefault="00001379" w:rsidP="001545E3">
      <w:pPr>
        <w:numPr>
          <w:ilvl w:val="0"/>
          <w:numId w:val="16"/>
        </w:numPr>
        <w:tabs>
          <w:tab w:val="clear" w:pos="720"/>
          <w:tab w:val="num" w:pos="360"/>
        </w:tabs>
        <w:spacing w:after="0" w:line="240" w:lineRule="auto"/>
        <w:ind w:left="360" w:right="446"/>
        <w:rPr>
          <w:sz w:val="24"/>
          <w:szCs w:val="24"/>
        </w:rPr>
      </w:pPr>
      <w:r w:rsidRPr="00B9668B">
        <w:rPr>
          <w:sz w:val="24"/>
          <w:szCs w:val="24"/>
        </w:rPr>
        <w:t>Wszelkie oświadczenia Stron dotyczące niniejszej umowy, w tym jej zmiany, wymagają formy pisemnej pod rygorem nieważności.</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Przyjmujący zamówienie nie może bez pisemnej zgody Udzielającego zamówienia przenosić wierzytelności  wynikających  z  niniejszej  umowy  na  osoby  trzecie,  ani  rozporządzać  nimi w jakiejkolwiek prawem przewidzianej formie. W szczególności wierzytelność nie może być przedmiotem zabezpieczenia zobowiązań Przyjmującego zamówienie (np. z tyt. umowy kredytu, pożyczki).   Przyjmujący   zamówienie   nie   może  również  zawrzeć  umowy  z  osobą  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001379" w:rsidRPr="00B9668B" w:rsidRDefault="00001379" w:rsidP="000821C1">
      <w:pPr>
        <w:numPr>
          <w:ilvl w:val="0"/>
          <w:numId w:val="16"/>
        </w:numPr>
        <w:tabs>
          <w:tab w:val="clear" w:pos="720"/>
          <w:tab w:val="num" w:pos="360"/>
        </w:tabs>
        <w:spacing w:after="0" w:line="240" w:lineRule="auto"/>
        <w:ind w:left="360" w:right="487"/>
        <w:rPr>
          <w:sz w:val="24"/>
          <w:szCs w:val="24"/>
        </w:rPr>
      </w:pPr>
      <w:r w:rsidRPr="00B9668B">
        <w:rPr>
          <w:sz w:val="24"/>
          <w:szCs w:val="24"/>
        </w:rPr>
        <w:t>Strony zobowiązują się w razie ewentualnych sporów do podjęcia wszelkich działań prowadzących do polubownego jego zakończenia. Obowiązek ten uważa się za spełniony po podjęciu ro 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Strony ustalają, że Szczegółowe Warunki Konkursu Ofert na udzielenie świadczeń zdrowotnych objętych tą umową stanowią integralną część niniejszej umowy.</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W sprawach nieuregulowanych postanowieniami niniejszej umowy mają zastosowanie przepisy oraz postanowienia:</w:t>
      </w:r>
    </w:p>
    <w:p w:rsidR="00053E95" w:rsidRPr="00053E95" w:rsidRDefault="00001379" w:rsidP="00053E95">
      <w:pPr>
        <w:pStyle w:val="Tekstpodstawowy"/>
        <w:numPr>
          <w:ilvl w:val="0"/>
          <w:numId w:val="19"/>
        </w:numPr>
        <w:rPr>
          <w:szCs w:val="24"/>
        </w:rPr>
      </w:pPr>
      <w:r w:rsidRPr="00053E95">
        <w:rPr>
          <w:szCs w:val="24"/>
        </w:rPr>
        <w:t>-</w:t>
      </w:r>
      <w:r w:rsidR="00053E95" w:rsidRPr="00053E95">
        <w:rPr>
          <w:szCs w:val="24"/>
        </w:rPr>
        <w:t xml:space="preserve"> Kodeksu cywilnego (</w:t>
      </w:r>
      <w:r w:rsidR="00F0661B" w:rsidRPr="00053E95">
        <w:rPr>
          <w:szCs w:val="24"/>
        </w:rPr>
        <w:t>tj.</w:t>
      </w:r>
      <w:r w:rsidR="00053E95" w:rsidRPr="00053E95">
        <w:rPr>
          <w:szCs w:val="24"/>
        </w:rPr>
        <w:t xml:space="preserve"> Dz. U. z 2020 r., poz. 1740 z późn. zm.);</w:t>
      </w:r>
    </w:p>
    <w:p w:rsidR="00053E95" w:rsidRPr="00053E95" w:rsidRDefault="00053E95" w:rsidP="00053E95">
      <w:pPr>
        <w:pStyle w:val="Tekstpodstawowy"/>
        <w:numPr>
          <w:ilvl w:val="0"/>
          <w:numId w:val="19"/>
        </w:numPr>
        <w:rPr>
          <w:szCs w:val="24"/>
        </w:rPr>
      </w:pPr>
      <w:r w:rsidRPr="00053E95">
        <w:rPr>
          <w:szCs w:val="24"/>
        </w:rPr>
        <w:t>Ustawy o działalności leczniczej z dnia 15 kwietnia 2011 r. (</w:t>
      </w:r>
      <w:r w:rsidR="00F0661B" w:rsidRPr="00053E95">
        <w:rPr>
          <w:szCs w:val="24"/>
        </w:rPr>
        <w:t>tj.</w:t>
      </w:r>
      <w:r w:rsidRPr="00053E95">
        <w:rPr>
          <w:szCs w:val="24"/>
        </w:rPr>
        <w:t xml:space="preserve"> Dz. U. z 2021 r., </w:t>
      </w:r>
      <w:r w:rsidRPr="00053E95">
        <w:rPr>
          <w:szCs w:val="24"/>
        </w:rPr>
        <w:br/>
        <w:t>poz. 711</w:t>
      </w:r>
      <w:r w:rsidR="00F0661B">
        <w:rPr>
          <w:szCs w:val="24"/>
          <w:lang w:val="pl-PL"/>
        </w:rPr>
        <w:t xml:space="preserve"> z późń. zm.</w:t>
      </w:r>
      <w:r w:rsidRPr="00053E95">
        <w:rPr>
          <w:szCs w:val="24"/>
        </w:rPr>
        <w:t>);</w:t>
      </w:r>
    </w:p>
    <w:p w:rsidR="00053E95" w:rsidRPr="00053E95" w:rsidRDefault="00053E95" w:rsidP="00053E95">
      <w:pPr>
        <w:pStyle w:val="Tekstpodstawowy"/>
        <w:numPr>
          <w:ilvl w:val="0"/>
          <w:numId w:val="19"/>
        </w:numPr>
        <w:rPr>
          <w:szCs w:val="24"/>
        </w:rPr>
      </w:pPr>
      <w:r w:rsidRPr="00053E95">
        <w:rPr>
          <w:szCs w:val="24"/>
        </w:rPr>
        <w:t>Ustawy  z  dnia  05  grudnia 1996 r. o zawodzie lekarza i lekarza dentysty (</w:t>
      </w:r>
      <w:r w:rsidR="00F0661B" w:rsidRPr="00053E95">
        <w:rPr>
          <w:szCs w:val="24"/>
        </w:rPr>
        <w:t>tj.</w:t>
      </w:r>
      <w:r w:rsidRPr="00053E95">
        <w:rPr>
          <w:szCs w:val="24"/>
        </w:rPr>
        <w:t xml:space="preserve"> Dz. U. z 2021 r. poz. 790</w:t>
      </w:r>
      <w:r w:rsidR="00F0661B">
        <w:rPr>
          <w:szCs w:val="24"/>
          <w:lang w:val="pl-PL"/>
        </w:rPr>
        <w:t xml:space="preserve"> z późn. zm.</w:t>
      </w:r>
      <w:r w:rsidRPr="00053E95">
        <w:rPr>
          <w:szCs w:val="24"/>
        </w:rPr>
        <w:t>);</w:t>
      </w:r>
    </w:p>
    <w:p w:rsidR="00053E95" w:rsidRPr="00053E95" w:rsidRDefault="00053E95" w:rsidP="00053E95">
      <w:pPr>
        <w:pStyle w:val="Tekstpodstawowy"/>
        <w:numPr>
          <w:ilvl w:val="0"/>
          <w:numId w:val="19"/>
        </w:numPr>
        <w:rPr>
          <w:szCs w:val="24"/>
        </w:rPr>
      </w:pPr>
      <w:r w:rsidRPr="00053E95">
        <w:rPr>
          <w:color w:val="000000"/>
          <w:spacing w:val="-1"/>
          <w:szCs w:val="24"/>
        </w:rPr>
        <w:t>Ustawy  o  świadczeniach  opieki  zdrowotnej  finansowanych  ze  środków publicznych z  dnia 27 sierpnia 2004 r. (</w:t>
      </w:r>
      <w:r w:rsidR="00F0661B" w:rsidRPr="00053E95">
        <w:rPr>
          <w:color w:val="000000"/>
          <w:spacing w:val="-1"/>
          <w:szCs w:val="24"/>
        </w:rPr>
        <w:t>tj.</w:t>
      </w:r>
      <w:r w:rsidRPr="00053E95">
        <w:rPr>
          <w:color w:val="000000"/>
          <w:spacing w:val="-1"/>
          <w:szCs w:val="24"/>
        </w:rPr>
        <w:t xml:space="preserve"> Dz. U. z 2021 r. poz. 1285</w:t>
      </w:r>
      <w:r w:rsidR="00F0661B">
        <w:rPr>
          <w:color w:val="000000"/>
          <w:spacing w:val="-1"/>
          <w:szCs w:val="24"/>
          <w:lang w:val="pl-PL"/>
        </w:rPr>
        <w:t xml:space="preserve"> z późń. zm.</w:t>
      </w:r>
      <w:r w:rsidRPr="00053E95">
        <w:rPr>
          <w:color w:val="000000"/>
          <w:spacing w:val="-1"/>
          <w:szCs w:val="24"/>
        </w:rPr>
        <w:t>);</w:t>
      </w:r>
    </w:p>
    <w:p w:rsidR="00053E95" w:rsidRPr="00053E95" w:rsidRDefault="00053E95" w:rsidP="00053E95">
      <w:pPr>
        <w:pStyle w:val="Tekstpodstawowy"/>
        <w:numPr>
          <w:ilvl w:val="0"/>
          <w:numId w:val="19"/>
        </w:numPr>
        <w:rPr>
          <w:szCs w:val="24"/>
        </w:rPr>
      </w:pPr>
      <w:r w:rsidRPr="00053E95">
        <w:rPr>
          <w:szCs w:val="24"/>
        </w:rPr>
        <w:t>Statutu Szpitala Miejskiego Specjalistycznego im. Gabriela Narutowicza w Krakowie;</w:t>
      </w:r>
    </w:p>
    <w:p w:rsidR="00053E95" w:rsidRPr="00053E95" w:rsidRDefault="00053E95" w:rsidP="00053E95">
      <w:pPr>
        <w:pStyle w:val="Tekstpodstawowy"/>
        <w:numPr>
          <w:ilvl w:val="0"/>
          <w:numId w:val="19"/>
        </w:numPr>
        <w:rPr>
          <w:szCs w:val="24"/>
        </w:rPr>
      </w:pPr>
      <w:r w:rsidRPr="00053E95">
        <w:rPr>
          <w:szCs w:val="24"/>
        </w:rPr>
        <w:t>Regulaminu Organizacyjnego Szpitala Miejskiego Specjalistycznego im. Gabriela Narutowicza w Krakowie;</w:t>
      </w:r>
    </w:p>
    <w:p w:rsidR="00053E95" w:rsidRPr="00053E95" w:rsidRDefault="00053E95" w:rsidP="00053E95">
      <w:pPr>
        <w:pStyle w:val="Tekstpodstawowy"/>
        <w:numPr>
          <w:ilvl w:val="0"/>
          <w:numId w:val="19"/>
        </w:numPr>
        <w:rPr>
          <w:szCs w:val="24"/>
        </w:rPr>
      </w:pPr>
      <w:r w:rsidRPr="00053E95">
        <w:rPr>
          <w:szCs w:val="24"/>
        </w:rPr>
        <w:lastRenderedPageBreak/>
        <w:t>Umów   o   udzielanie   świadczeń   zdrowotnych   przysługujących   ubezpieczonym w ramach ubezpieczenia zdrowotnego zawartych pomiędzy  Szpitalem, a podmiotami finansującymi świadczenia zdrowotne;</w:t>
      </w:r>
    </w:p>
    <w:p w:rsidR="00053E95" w:rsidRPr="00053E95" w:rsidRDefault="00053E95" w:rsidP="00053E95">
      <w:pPr>
        <w:pStyle w:val="Tekstpodstawowy"/>
        <w:numPr>
          <w:ilvl w:val="0"/>
          <w:numId w:val="19"/>
        </w:numPr>
        <w:rPr>
          <w:szCs w:val="24"/>
        </w:rPr>
      </w:pPr>
      <w:r w:rsidRPr="00053E95">
        <w:rPr>
          <w:szCs w:val="24"/>
        </w:rPr>
        <w:t xml:space="preserve">Kodeksu Etyki Lekarskiej. </w:t>
      </w:r>
    </w:p>
    <w:p w:rsidR="00053E95" w:rsidRDefault="00053E95" w:rsidP="00053E95">
      <w:pPr>
        <w:ind w:left="29" w:right="115" w:firstLine="511"/>
        <w:rPr>
          <w:sz w:val="24"/>
          <w:szCs w:val="24"/>
        </w:rPr>
      </w:pPr>
    </w:p>
    <w:p w:rsidR="00001379" w:rsidRPr="00053E95" w:rsidRDefault="00001379" w:rsidP="00053E95">
      <w:pPr>
        <w:pStyle w:val="Akapitzlist"/>
        <w:numPr>
          <w:ilvl w:val="0"/>
          <w:numId w:val="16"/>
        </w:numPr>
        <w:tabs>
          <w:tab w:val="clear" w:pos="720"/>
        </w:tabs>
        <w:ind w:left="426" w:right="115" w:hanging="426"/>
        <w:rPr>
          <w:sz w:val="24"/>
          <w:szCs w:val="24"/>
        </w:rPr>
      </w:pPr>
      <w:r w:rsidRPr="00053E95">
        <w:rPr>
          <w:sz w:val="24"/>
          <w:szCs w:val="24"/>
        </w:rPr>
        <w:t>Umowę sporządzono w trzech jednobrzmiących egzemplarzach, z czego jeden dla Przyjmującego zamówienie a dwa dla Udzielającego zamówienie.</w:t>
      </w:r>
    </w:p>
    <w:p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r>
    </w:p>
    <w:p w:rsidR="00001379" w:rsidRPr="00B9668B" w:rsidRDefault="00001379" w:rsidP="000821C1">
      <w:pPr>
        <w:tabs>
          <w:tab w:val="center" w:pos="2141"/>
          <w:tab w:val="center" w:pos="7059"/>
        </w:tabs>
        <w:spacing w:after="0" w:line="240" w:lineRule="auto"/>
        <w:ind w:left="0" w:firstLine="0"/>
        <w:jc w:val="left"/>
        <w:rPr>
          <w:sz w:val="24"/>
          <w:szCs w:val="24"/>
        </w:rPr>
      </w:pPr>
    </w:p>
    <w:p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t>Przyjmujący zamówienie</w:t>
      </w:r>
      <w:r w:rsidRPr="00B9668B">
        <w:rPr>
          <w:sz w:val="24"/>
          <w:szCs w:val="24"/>
        </w:rPr>
        <w:tab/>
      </w:r>
      <w:r w:rsidRPr="00B9668B">
        <w:rPr>
          <w:sz w:val="24"/>
          <w:szCs w:val="24"/>
        </w:rPr>
        <w:tab/>
        <w:t>Udzielający zamówienia</w:t>
      </w:r>
    </w:p>
    <w:sectPr w:rsidR="00001379" w:rsidRPr="00B9668B" w:rsidSect="000C7844">
      <w:footerReference w:type="default" r:id="rId9"/>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79" w:rsidRDefault="00001379" w:rsidP="00C479B6">
      <w:pPr>
        <w:spacing w:after="0" w:line="240" w:lineRule="auto"/>
      </w:pPr>
      <w:r>
        <w:separator/>
      </w:r>
    </w:p>
  </w:endnote>
  <w:endnote w:type="continuationSeparator" w:id="0">
    <w:p w:rsidR="00001379" w:rsidRDefault="0000137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79" w:rsidRDefault="00001379"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01379" w:rsidRDefault="00001379"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79" w:rsidRDefault="00001379" w:rsidP="00C479B6">
      <w:pPr>
        <w:spacing w:after="0" w:line="240" w:lineRule="auto"/>
      </w:pPr>
      <w:r>
        <w:separator/>
      </w:r>
    </w:p>
  </w:footnote>
  <w:footnote w:type="continuationSeparator" w:id="0">
    <w:p w:rsidR="00001379" w:rsidRDefault="0000137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6D"/>
    <w:multiLevelType w:val="hybridMultilevel"/>
    <w:tmpl w:val="774626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573646C"/>
    <w:multiLevelType w:val="hybridMultilevel"/>
    <w:tmpl w:val="A46A193A"/>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4" w15:restartNumberingAfterBreak="0">
    <w:nsid w:val="2C2B3206"/>
    <w:multiLevelType w:val="hybridMultilevel"/>
    <w:tmpl w:val="74B013E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308F18D7"/>
    <w:multiLevelType w:val="hybridMultilevel"/>
    <w:tmpl w:val="94DE7B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8"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9"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0"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3"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4"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5"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8" w15:restartNumberingAfterBreak="0">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9"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6"/>
  </w:num>
  <w:num w:numId="2">
    <w:abstractNumId w:val="17"/>
  </w:num>
  <w:num w:numId="3">
    <w:abstractNumId w:val="19"/>
  </w:num>
  <w:num w:numId="4">
    <w:abstractNumId w:val="13"/>
  </w:num>
  <w:num w:numId="5">
    <w:abstractNumId w:val="11"/>
  </w:num>
  <w:num w:numId="6">
    <w:abstractNumId w:val="14"/>
  </w:num>
  <w:num w:numId="7">
    <w:abstractNumId w:val="15"/>
  </w:num>
  <w:num w:numId="8">
    <w:abstractNumId w:val="9"/>
  </w:num>
  <w:num w:numId="9">
    <w:abstractNumId w:val="8"/>
  </w:num>
  <w:num w:numId="10">
    <w:abstractNumId w:val="12"/>
  </w:num>
  <w:num w:numId="11">
    <w:abstractNumId w:val="16"/>
  </w:num>
  <w:num w:numId="12">
    <w:abstractNumId w:val="7"/>
  </w:num>
  <w:num w:numId="13">
    <w:abstractNumId w:val="18"/>
  </w:num>
  <w:num w:numId="14">
    <w:abstractNumId w:val="3"/>
  </w:num>
  <w:num w:numId="15">
    <w:abstractNumId w:val="0"/>
  </w:num>
  <w:num w:numId="16">
    <w:abstractNumId w:val="5"/>
  </w:num>
  <w:num w:numId="17">
    <w:abstractNumId w:val="2"/>
  </w:num>
  <w:num w:numId="18">
    <w:abstractNumId w:val="1"/>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53E95"/>
    <w:rsid w:val="000821C1"/>
    <w:rsid w:val="000C7844"/>
    <w:rsid w:val="000D1B46"/>
    <w:rsid w:val="00130B16"/>
    <w:rsid w:val="001545E3"/>
    <w:rsid w:val="001935DD"/>
    <w:rsid w:val="001A6C9D"/>
    <w:rsid w:val="002A5D02"/>
    <w:rsid w:val="002B26DF"/>
    <w:rsid w:val="002B3EB8"/>
    <w:rsid w:val="002F3E28"/>
    <w:rsid w:val="0033495A"/>
    <w:rsid w:val="003D1CDD"/>
    <w:rsid w:val="003D3161"/>
    <w:rsid w:val="003F57D1"/>
    <w:rsid w:val="00406B65"/>
    <w:rsid w:val="00427689"/>
    <w:rsid w:val="004B121B"/>
    <w:rsid w:val="004E1A93"/>
    <w:rsid w:val="004E2A45"/>
    <w:rsid w:val="004E764A"/>
    <w:rsid w:val="00540D8E"/>
    <w:rsid w:val="005533E3"/>
    <w:rsid w:val="0057587C"/>
    <w:rsid w:val="005B6E1C"/>
    <w:rsid w:val="00607228"/>
    <w:rsid w:val="0061543A"/>
    <w:rsid w:val="00643107"/>
    <w:rsid w:val="006948AC"/>
    <w:rsid w:val="00756AB5"/>
    <w:rsid w:val="007C48C3"/>
    <w:rsid w:val="007E687B"/>
    <w:rsid w:val="00811ED6"/>
    <w:rsid w:val="008149C1"/>
    <w:rsid w:val="008A4A80"/>
    <w:rsid w:val="008F53B7"/>
    <w:rsid w:val="009B0526"/>
    <w:rsid w:val="009E01A2"/>
    <w:rsid w:val="00A2515F"/>
    <w:rsid w:val="00A9750B"/>
    <w:rsid w:val="00AF24BD"/>
    <w:rsid w:val="00B30C9A"/>
    <w:rsid w:val="00B55A1B"/>
    <w:rsid w:val="00B9668B"/>
    <w:rsid w:val="00BA7204"/>
    <w:rsid w:val="00BD6684"/>
    <w:rsid w:val="00C479B6"/>
    <w:rsid w:val="00D531ED"/>
    <w:rsid w:val="00E22B3D"/>
    <w:rsid w:val="00E46C81"/>
    <w:rsid w:val="00E50513"/>
    <w:rsid w:val="00F0661B"/>
    <w:rsid w:val="00F52F10"/>
    <w:rsid w:val="00F729D7"/>
    <w:rsid w:val="00F9171D"/>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FD22C"/>
  <w15:docId w15:val="{472DED11-F799-43F0-AC44-011D013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paragraph" w:styleId="Nagwek2">
    <w:name w:val="heading 2"/>
    <w:basedOn w:val="Normalny"/>
    <w:next w:val="Normalny"/>
    <w:link w:val="Nagwek2Znak"/>
    <w:uiPriority w:val="9"/>
    <w:semiHidden/>
    <w:unhideWhenUsed/>
    <w:qFormat/>
    <w:rsid w:val="002A5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Tekstpodstawowy">
    <w:name w:val="Body Text"/>
    <w:basedOn w:val="Normalny"/>
    <w:link w:val="TekstpodstawowyZnak"/>
    <w:rsid w:val="00053E95"/>
    <w:pPr>
      <w:suppressAutoHyphens/>
      <w:spacing w:after="0" w:line="240" w:lineRule="auto"/>
      <w:ind w:left="0" w:firstLine="0"/>
    </w:pPr>
    <w:rPr>
      <w:color w:val="auto"/>
      <w:sz w:val="24"/>
      <w:szCs w:val="20"/>
      <w:lang w:val="x-none" w:eastAsia="ar-SA"/>
    </w:rPr>
  </w:style>
  <w:style w:type="character" w:customStyle="1" w:styleId="TekstpodstawowyZnak">
    <w:name w:val="Tekst podstawowy Znak"/>
    <w:basedOn w:val="Domylnaczcionkaakapitu"/>
    <w:link w:val="Tekstpodstawowy"/>
    <w:rsid w:val="00053E95"/>
    <w:rPr>
      <w:rFonts w:ascii="Times New Roman" w:hAnsi="Times New Roman"/>
      <w:sz w:val="24"/>
      <w:szCs w:val="20"/>
      <w:lang w:val="x-none" w:eastAsia="ar-SA"/>
    </w:rPr>
  </w:style>
  <w:style w:type="paragraph" w:styleId="Akapitzlist">
    <w:name w:val="List Paragraph"/>
    <w:basedOn w:val="Normalny"/>
    <w:uiPriority w:val="34"/>
    <w:qFormat/>
    <w:rsid w:val="00053E95"/>
    <w:pPr>
      <w:ind w:left="720"/>
      <w:contextualSpacing/>
    </w:pPr>
  </w:style>
  <w:style w:type="character" w:customStyle="1" w:styleId="Nagwek2Znak">
    <w:name w:val="Nagłówek 2 Znak"/>
    <w:basedOn w:val="Domylnaczcionkaakapitu"/>
    <w:link w:val="Nagwek2"/>
    <w:uiPriority w:val="9"/>
    <w:semiHidden/>
    <w:rsid w:val="002A5D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2384</Words>
  <Characters>16598</Characters>
  <Application>Microsoft Office Word</Application>
  <DocSecurity>0</DocSecurity>
  <Lines>138</Lines>
  <Paragraphs>37</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11</cp:revision>
  <cp:lastPrinted>2018-01-11T10:40:00Z</cp:lastPrinted>
  <dcterms:created xsi:type="dcterms:W3CDTF">2022-01-05T08:06:00Z</dcterms:created>
  <dcterms:modified xsi:type="dcterms:W3CDTF">2022-01-21T13:08:00Z</dcterms:modified>
</cp:coreProperties>
</file>